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26" w:rsidRDefault="00B73C26" w:rsidP="00B73C26">
      <w:pPr>
        <w:pStyle w:val="Default"/>
      </w:pPr>
    </w:p>
    <w:p w:rsidR="00B73C26" w:rsidRDefault="00B73C26" w:rsidP="00B73C26">
      <w:pPr>
        <w:pStyle w:val="Default"/>
        <w:rPr>
          <w:sz w:val="22"/>
          <w:szCs w:val="22"/>
        </w:rPr>
      </w:pPr>
      <w:r>
        <w:t xml:space="preserve"> </w:t>
      </w:r>
      <w:r>
        <w:rPr>
          <w:b/>
          <w:bCs/>
          <w:sz w:val="22"/>
          <w:szCs w:val="22"/>
        </w:rPr>
        <w:t xml:space="preserve">Covid-19 and your information - Updated on 8th April 2020 </w:t>
      </w:r>
    </w:p>
    <w:p w:rsidR="00B73C26" w:rsidRDefault="00B73C26" w:rsidP="00B73C26">
      <w:pPr>
        <w:pStyle w:val="Default"/>
        <w:rPr>
          <w:b/>
          <w:bCs/>
          <w:sz w:val="22"/>
          <w:szCs w:val="22"/>
        </w:rPr>
      </w:pPr>
      <w:r>
        <w:rPr>
          <w:b/>
          <w:bCs/>
          <w:sz w:val="22"/>
          <w:szCs w:val="22"/>
        </w:rPr>
        <w:t>Supplementary</w:t>
      </w:r>
      <w:bookmarkStart w:id="0" w:name="_GoBack"/>
      <w:bookmarkEnd w:id="0"/>
      <w:r>
        <w:rPr>
          <w:b/>
          <w:bCs/>
          <w:sz w:val="22"/>
          <w:szCs w:val="22"/>
        </w:rPr>
        <w:t xml:space="preserve"> privacy note on Covid-19 for Patients/Service Users </w:t>
      </w:r>
      <w:r>
        <w:rPr>
          <w:b/>
          <w:bCs/>
          <w:sz w:val="22"/>
          <w:szCs w:val="22"/>
        </w:rPr>
        <w:t>of North Trafford Group Practice</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This notice describes how we may use your information to protect you and others during the Covid-19 outbreak. It supplements our main Privacy Notice which is available [here]. </w:t>
      </w:r>
    </w:p>
    <w:p w:rsidR="00B73C26" w:rsidRDefault="00B73C26" w:rsidP="00B73C26">
      <w:pPr>
        <w:pStyle w:val="Default"/>
        <w:rPr>
          <w:sz w:val="22"/>
          <w:szCs w:val="22"/>
        </w:rPr>
      </w:pPr>
      <w:r>
        <w:rPr>
          <w:sz w:val="22"/>
          <w:szCs w:val="22"/>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Pr>
          <w:sz w:val="22"/>
          <w:szCs w:val="22"/>
        </w:rPr>
        <w:t>Arms Length</w:t>
      </w:r>
      <w:proofErr w:type="spellEnd"/>
      <w:r>
        <w:rPr>
          <w:sz w:val="22"/>
          <w:szCs w:val="22"/>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here and some FAQs on this law are available here. </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During this period of emergency, opt-outs will not generally apply to the data used to support the Covid-19 outbreak, due to the public interest in sharing information. This includes National Data Opt-outs.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In order to look after your health and care needs we may share your confidential patient information including health and care records with clinical and </w:t>
      </w:r>
      <w:proofErr w:type="spellStart"/>
      <w:r>
        <w:rPr>
          <w:sz w:val="22"/>
          <w:szCs w:val="22"/>
        </w:rPr>
        <w:t>non clinical</w:t>
      </w:r>
      <w:proofErr w:type="spellEnd"/>
      <w:r>
        <w:rPr>
          <w:sz w:val="22"/>
          <w:szCs w:val="22"/>
        </w:rPr>
        <w:t xml:space="preserve"> staff in other health and care providers, for example neighbouring GP practices, hospitals and NHS 111. We may also use the details we have to send public health messages to you, either by phone, text or email</w:t>
      </w:r>
      <w:r>
        <w:rPr>
          <w:sz w:val="22"/>
          <w:szCs w:val="22"/>
        </w:rPr>
        <w:t>.</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here. </w:t>
      </w:r>
    </w:p>
    <w:p w:rsidR="00B73C26" w:rsidRDefault="00B73C26" w:rsidP="00B73C26">
      <w:pPr>
        <w:pStyle w:val="Default"/>
        <w:rPr>
          <w:sz w:val="22"/>
          <w:szCs w:val="22"/>
        </w:rPr>
      </w:pPr>
    </w:p>
    <w:p w:rsidR="00B73C26" w:rsidRDefault="00B73C26" w:rsidP="00B73C26">
      <w:pPr>
        <w:pStyle w:val="Default"/>
        <w:rPr>
          <w:sz w:val="22"/>
          <w:szCs w:val="22"/>
        </w:rPr>
      </w:pPr>
      <w:r>
        <w:rPr>
          <w:sz w:val="22"/>
          <w:szCs w:val="22"/>
        </w:rPr>
        <w:t xml:space="preserve">NHS England and Improvement and NHSX have developed a single, secure store to gather data from across the health and care system to inform the Covid-19 response. This includes </w:t>
      </w:r>
    </w:p>
    <w:p w:rsidR="00B73C26" w:rsidRDefault="00B73C26" w:rsidP="00B73C26">
      <w:pPr>
        <w:pStyle w:val="Default"/>
        <w:pageBreakBefore/>
        <w:rPr>
          <w:sz w:val="22"/>
          <w:szCs w:val="22"/>
        </w:rPr>
      </w:pPr>
      <w:proofErr w:type="gramStart"/>
      <w:r>
        <w:rPr>
          <w:sz w:val="22"/>
          <w:szCs w:val="22"/>
        </w:rPr>
        <w:lastRenderedPageBreak/>
        <w:t>data</w:t>
      </w:r>
      <w:proofErr w:type="gramEnd"/>
      <w:r>
        <w:rPr>
          <w:sz w:val="22"/>
          <w:szCs w:val="22"/>
        </w:rPr>
        <w:t xml:space="preserve">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 </w:t>
      </w:r>
    </w:p>
    <w:p w:rsidR="00B73C26" w:rsidRDefault="00B73C26" w:rsidP="00B73C26">
      <w:pPr>
        <w:pStyle w:val="Default"/>
        <w:pageBreakBefore/>
        <w:rPr>
          <w:sz w:val="22"/>
          <w:szCs w:val="22"/>
        </w:rPr>
      </w:pPr>
    </w:p>
    <w:p w:rsidR="00B73C26" w:rsidRDefault="00B73C26" w:rsidP="00B73C26">
      <w:pPr>
        <w:pStyle w:val="Default"/>
        <w:rPr>
          <w:sz w:val="22"/>
          <w:szCs w:val="22"/>
        </w:rPr>
      </w:pPr>
      <w:r>
        <w:rPr>
          <w:sz w:val="22"/>
          <w:szCs w:val="22"/>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B73C26" w:rsidRDefault="00B73C26" w:rsidP="00B73C26">
      <w:pPr>
        <w:pStyle w:val="Default"/>
        <w:rPr>
          <w:sz w:val="22"/>
          <w:szCs w:val="22"/>
        </w:rPr>
      </w:pPr>
    </w:p>
    <w:sectPr w:rsidR="00B73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26"/>
    <w:rsid w:val="00A422E9"/>
    <w:rsid w:val="00B7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C2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Paula.Lock</dc:creator>
  <cp:lastModifiedBy>Paula.Lock</cp:lastModifiedBy>
  <cp:revision>1</cp:revision>
  <dcterms:created xsi:type="dcterms:W3CDTF">2020-09-25T18:43:00Z</dcterms:created>
  <dcterms:modified xsi:type="dcterms:W3CDTF">2020-09-25T18:46:00Z</dcterms:modified>
</cp:coreProperties>
</file>